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F8" w:rsidRPr="00E250F8" w:rsidRDefault="00E250F8" w:rsidP="00E250F8">
      <w:pPr>
        <w:spacing w:after="110" w:line="240" w:lineRule="auto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pl-PL"/>
        </w:rPr>
      </w:pPr>
      <w:r w:rsidRPr="00E250F8">
        <w:rPr>
          <w:rFonts w:ascii="Arial" w:eastAsia="Times New Roman" w:hAnsi="Arial" w:cs="Arial"/>
          <w:b/>
          <w:bCs/>
          <w:kern w:val="36"/>
          <w:sz w:val="34"/>
          <w:szCs w:val="34"/>
          <w:lang w:eastAsia="pl-PL"/>
        </w:rPr>
        <w:t>Reemigracja w polskiej szkole – wybór publikacji</w:t>
      </w:r>
    </w:p>
    <w:p w:rsidR="00074ECE" w:rsidRDefault="00E250F8" w:rsidP="00074ECE">
      <w:pPr>
        <w:pStyle w:val="Akapitzlist"/>
        <w:numPr>
          <w:ilvl w:val="0"/>
          <w:numId w:val="1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Butarewicz</w:t>
      </w:r>
      <w:proofErr w:type="spellEnd"/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-Głowacka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>, Agata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74ECE">
        <w:rPr>
          <w:rFonts w:ascii="Arial" w:eastAsia="Times New Roman" w:hAnsi="Arial" w:cs="Arial"/>
          <w:b/>
          <w:color w:val="538135" w:themeColor="accent6" w:themeShade="BF"/>
          <w:sz w:val="18"/>
          <w:szCs w:val="18"/>
          <w:lang w:eastAsia="pl-PL"/>
        </w:rPr>
        <w:t>Mentoring rówieśniczy w szkole : od teorii do praktycznego zastosowania wobec uczniów cudzoziemskich</w:t>
      </w:r>
      <w:r w:rsidRPr="00074ECE">
        <w:rPr>
          <w:rFonts w:ascii="Arial" w:eastAsia="Times New Roman" w:hAnsi="Arial" w:cs="Arial"/>
          <w:color w:val="538135" w:themeColor="accent6" w:themeShade="BF"/>
          <w:sz w:val="18"/>
          <w:szCs w:val="18"/>
          <w:lang w:eastAsia="pl-PL"/>
        </w:rPr>
        <w:t xml:space="preserve">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/ Agata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Butarewicz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, Katarzyna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Potoniec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. – Białystok : Fundacja Edukacji i Twórczości, 2013. – 87 s. – ISBN 978-83-918485-8-6</w:t>
      </w:r>
    </w:p>
    <w:p w:rsidR="00074ECE" w:rsidRDefault="00E250F8" w:rsidP="00E250F8">
      <w:pPr>
        <w:pStyle w:val="Akapitzlist"/>
        <w:numPr>
          <w:ilvl w:val="0"/>
          <w:numId w:val="1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Czarnocka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>, Marzenna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74ECE">
        <w:rPr>
          <w:rFonts w:ascii="Arial" w:eastAsia="Times New Roman" w:hAnsi="Arial" w:cs="Arial"/>
          <w:b/>
          <w:color w:val="538135" w:themeColor="accent6" w:themeShade="BF"/>
          <w:sz w:val="18"/>
          <w:szCs w:val="18"/>
          <w:lang w:eastAsia="pl-PL"/>
        </w:rPr>
        <w:t>Kształcenie uczniów cudzoziemców i powracających z zagranicy : nowe przepisy, praktyczne wskazówki, wzory dokumentów</w:t>
      </w:r>
      <w:r w:rsidRPr="00074ECE">
        <w:rPr>
          <w:rFonts w:ascii="Arial" w:eastAsia="Times New Roman" w:hAnsi="Arial" w:cs="Arial"/>
          <w:color w:val="538135" w:themeColor="accent6" w:themeShade="BF"/>
          <w:sz w:val="18"/>
          <w:szCs w:val="18"/>
          <w:lang w:eastAsia="pl-PL"/>
        </w:rPr>
        <w:t xml:space="preserve">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>/ [autor Marzenna Czarnocka]. – Warszawa : Oświata Grupa Wydawnicza - Wydawnictwo Wiedza i Praktyka, copyright 2017. – 56 stron. – (Profesjonalne Publikacje dla Szkół i Placówek Oświatowych). – ISBN 978-83-269-6200-4</w:t>
      </w:r>
    </w:p>
    <w:p w:rsidR="00E250F8" w:rsidRPr="00074ECE" w:rsidRDefault="00E250F8" w:rsidP="00E250F8">
      <w:pPr>
        <w:pStyle w:val="Akapitzlist"/>
        <w:numPr>
          <w:ilvl w:val="0"/>
          <w:numId w:val="1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Dziecko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 w przestrzeniach języka : wybrane konteksty teoretyczne, wybrane perspektywy praktyczne / redakcja naukowa Kinga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Kuszak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. – Poznań : Wydawnictwo Naukowe Uniwersytetu im. Adama Mickiewicza, 2018. – 318 stron. – (Psychologia i Pedagogika / Uniwersytet im. Adama Mickiewicza w Poznaniu ; nr 95). – ISBN 978-83-232-3323-7</w:t>
      </w:r>
    </w:p>
    <w:p w:rsidR="00E250F8" w:rsidRPr="00E250F8" w:rsidRDefault="00E250F8" w:rsidP="00074ECE">
      <w:pPr>
        <w:shd w:val="clear" w:color="auto" w:fill="FFFFFF"/>
        <w:spacing w:before="96" w:after="119" w:line="360" w:lineRule="atLeast"/>
        <w:ind w:left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250F8">
        <w:rPr>
          <w:rFonts w:ascii="Arial" w:eastAsia="Times New Roman" w:hAnsi="Arial" w:cs="Arial"/>
          <w:sz w:val="18"/>
          <w:szCs w:val="18"/>
          <w:lang w:eastAsia="pl-PL"/>
        </w:rPr>
        <w:t xml:space="preserve">M.in. Anna Schmidt </w:t>
      </w:r>
      <w:r w:rsidRPr="00E250F8">
        <w:rPr>
          <w:rFonts w:ascii="Arial" w:eastAsia="Times New Roman" w:hAnsi="Arial" w:cs="Arial"/>
          <w:b/>
          <w:sz w:val="18"/>
          <w:szCs w:val="18"/>
          <w:lang w:eastAsia="pl-PL"/>
        </w:rPr>
        <w:t>„</w:t>
      </w:r>
      <w:r w:rsidRPr="00E250F8">
        <w:rPr>
          <w:rFonts w:ascii="Arial" w:eastAsia="Times New Roman" w:hAnsi="Arial" w:cs="Arial"/>
          <w:b/>
          <w:color w:val="538135" w:themeColor="accent6" w:themeShade="BF"/>
          <w:sz w:val="18"/>
          <w:szCs w:val="18"/>
          <w:lang w:eastAsia="pl-PL"/>
        </w:rPr>
        <w:t xml:space="preserve">Dziecko dwujęzyczne w przestrzeni przedszkola i szkoły z perspektywy nauczycieli edukacji przedszkolnej oraz wczesnoszkolnej” </w:t>
      </w:r>
      <w:r w:rsidRPr="00E250F8">
        <w:rPr>
          <w:rFonts w:ascii="Arial" w:eastAsia="Times New Roman" w:hAnsi="Arial" w:cs="Arial"/>
          <w:sz w:val="18"/>
          <w:szCs w:val="18"/>
          <w:lang w:eastAsia="pl-PL"/>
        </w:rPr>
        <w:t>s. 265-272.</w:t>
      </w:r>
    </w:p>
    <w:p w:rsidR="00074ECE" w:rsidRPr="00074ECE" w:rsidRDefault="00E250F8" w:rsidP="00074ECE">
      <w:pPr>
        <w:pStyle w:val="Akapitzlist"/>
        <w:numPr>
          <w:ilvl w:val="0"/>
          <w:numId w:val="2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Edukacja</w:t>
      </w:r>
      <w:r w:rsidRPr="00074ECE">
        <w:rPr>
          <w:rFonts w:ascii="Arial" w:eastAsia="Times New Roman" w:hAnsi="Arial" w:cs="Arial"/>
          <w:b/>
          <w:sz w:val="18"/>
          <w:szCs w:val="18"/>
          <w:lang w:eastAsia="pl-PL"/>
        </w:rPr>
        <w:t> międzykulturowa w warunkach kultury globalnej : od rozważań definicyjnych do praktycznych zastosowań.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 3 / Edyta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Ślachcińska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, Helena Marek (red. nauk.). – Poznań : Wydawnictwo Wyższej Szkoły Bezpieczeństwa, 2014. – 538 s. – (Edukacja XXI Wieku ; 32). – ISBN 978-83-61304-84-5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E250F8" w:rsidRPr="00074ECE" w:rsidRDefault="00E250F8" w:rsidP="00074ECE">
      <w:pPr>
        <w:pStyle w:val="Akapitzlist"/>
        <w:numPr>
          <w:ilvl w:val="0"/>
          <w:numId w:val="2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color w:val="385623" w:themeColor="accent6" w:themeShade="80"/>
          <w:sz w:val="18"/>
          <w:szCs w:val="18"/>
          <w:lang w:eastAsia="pl-PL"/>
        </w:rPr>
        <w:t>Każdy</w:t>
      </w:r>
      <w:r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 uczeń jest ważny : indywidualizacja na lekcji języka polskiego</w:t>
      </w:r>
      <w:r w:rsidRPr="00074ECE">
        <w:rPr>
          <w:rFonts w:ascii="Arial" w:eastAsia="Times New Roman" w:hAnsi="Arial" w:cs="Arial"/>
          <w:color w:val="385623" w:themeColor="accent6" w:themeShade="80"/>
          <w:sz w:val="18"/>
          <w:szCs w:val="18"/>
          <w:lang w:eastAsia="pl-PL"/>
        </w:rPr>
        <w:t xml:space="preserve"> /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redakcja Anna Janus-Sitarz. – Kraków : Towarzystwo Autorów i Wydawców Prac Naukowych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Universitas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, 2017. – 344, [4] strony. – (Edukacja Nauczycielska Polonisty). – ISBN 97883-242-3104-1</w:t>
      </w:r>
    </w:p>
    <w:p w:rsidR="00E250F8" w:rsidRPr="00E250F8" w:rsidRDefault="00E250F8" w:rsidP="00074ECE">
      <w:pPr>
        <w:shd w:val="clear" w:color="auto" w:fill="FFFFFF"/>
        <w:spacing w:before="96" w:after="119" w:line="360" w:lineRule="atLeast"/>
        <w:ind w:left="708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250F8">
        <w:rPr>
          <w:rFonts w:ascii="Arial" w:eastAsia="Times New Roman" w:hAnsi="Arial" w:cs="Arial"/>
          <w:sz w:val="18"/>
          <w:szCs w:val="18"/>
          <w:lang w:eastAsia="pl-PL"/>
        </w:rPr>
        <w:t xml:space="preserve">M.in. Agnieszka </w:t>
      </w:r>
      <w:proofErr w:type="spellStart"/>
      <w:r w:rsidRPr="00E250F8">
        <w:rPr>
          <w:rFonts w:ascii="Arial" w:eastAsia="Times New Roman" w:hAnsi="Arial" w:cs="Arial"/>
          <w:sz w:val="18"/>
          <w:szCs w:val="18"/>
          <w:lang w:eastAsia="pl-PL"/>
        </w:rPr>
        <w:t>Rabiej</w:t>
      </w:r>
      <w:proofErr w:type="spellEnd"/>
      <w:r w:rsidRPr="00E250F8">
        <w:rPr>
          <w:rFonts w:ascii="Arial" w:eastAsia="Times New Roman" w:hAnsi="Arial" w:cs="Arial"/>
          <w:sz w:val="18"/>
          <w:szCs w:val="18"/>
          <w:lang w:eastAsia="pl-PL"/>
        </w:rPr>
        <w:t xml:space="preserve"> „Edukacja włączająca wobec różnorodności językowej i kulturowej uczniów” s. 217-238; Ewa Lipińska, Anna </w:t>
      </w:r>
      <w:proofErr w:type="spellStart"/>
      <w:r w:rsidRPr="00E250F8">
        <w:rPr>
          <w:rFonts w:ascii="Arial" w:eastAsia="Times New Roman" w:hAnsi="Arial" w:cs="Arial"/>
          <w:sz w:val="18"/>
          <w:szCs w:val="18"/>
          <w:lang w:eastAsia="pl-PL"/>
        </w:rPr>
        <w:t>Seretny</w:t>
      </w:r>
      <w:proofErr w:type="spellEnd"/>
      <w:r w:rsidRPr="00E250F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250F8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 xml:space="preserve">„Polsko-niepolskie dzieci w polskiej szkole – studium (re)emigracyjnych problemów uczniów” </w:t>
      </w:r>
      <w:r w:rsidRPr="00E250F8">
        <w:rPr>
          <w:rFonts w:ascii="Arial" w:eastAsia="Times New Roman" w:hAnsi="Arial" w:cs="Arial"/>
          <w:sz w:val="18"/>
          <w:szCs w:val="18"/>
          <w:lang w:eastAsia="pl-PL"/>
        </w:rPr>
        <w:t>s. 263-284.</w:t>
      </w:r>
    </w:p>
    <w:p w:rsidR="00E250F8" w:rsidRPr="00074ECE" w:rsidRDefault="00E250F8" w:rsidP="00074ECE">
      <w:pPr>
        <w:pStyle w:val="Akapitzlist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hyperlink r:id="rId5" w:history="1">
        <w:r w:rsidRPr="00074ECE">
          <w:rPr>
            <w:rFonts w:ascii="Arial" w:eastAsia="Times New Roman" w:hAnsi="Arial" w:cs="Arial"/>
            <w:b/>
            <w:bCs/>
            <w:sz w:val="18"/>
            <w:szCs w:val="18"/>
            <w:lang w:eastAsia="pl-PL"/>
          </w:rPr>
          <w:t>Kompetencje</w:t>
        </w:r>
        <w:r w:rsidRPr="00074ECE">
          <w:rPr>
            <w:rFonts w:ascii="Arial" w:eastAsia="Times New Roman" w:hAnsi="Arial" w:cs="Arial"/>
            <w:sz w:val="18"/>
            <w:szCs w:val="18"/>
            <w:lang w:eastAsia="pl-PL"/>
          </w:rPr>
          <w:t> kluczowe dzieci i młodzieży : teoria i badania / redakcja naukowa Janina Uszyńska-</w:t>
        </w:r>
        <w:proofErr w:type="spellStart"/>
        <w:r w:rsidRPr="00074ECE">
          <w:rPr>
            <w:rFonts w:ascii="Arial" w:eastAsia="Times New Roman" w:hAnsi="Arial" w:cs="Arial"/>
            <w:sz w:val="18"/>
            <w:szCs w:val="18"/>
            <w:lang w:eastAsia="pl-PL"/>
          </w:rPr>
          <w:t>Jarmoc</w:t>
        </w:r>
        <w:proofErr w:type="spellEnd"/>
        <w:r w:rsidRPr="00074ECE">
          <w:rPr>
            <w:rFonts w:ascii="Arial" w:eastAsia="Times New Roman" w:hAnsi="Arial" w:cs="Arial"/>
            <w:sz w:val="18"/>
            <w:szCs w:val="18"/>
            <w:lang w:eastAsia="pl-PL"/>
          </w:rPr>
          <w:t xml:space="preserve">, Małgorzata Bilewicz. – Warszawa : Wydawnictwo Akademickie Żak Jacek Śnieciński : Fundacja Centrum </w:t>
        </w:r>
        <w:proofErr w:type="spellStart"/>
        <w:r w:rsidRPr="00074ECE">
          <w:rPr>
            <w:rFonts w:ascii="Arial" w:eastAsia="Times New Roman" w:hAnsi="Arial" w:cs="Arial"/>
            <w:sz w:val="18"/>
            <w:szCs w:val="18"/>
            <w:lang w:eastAsia="pl-PL"/>
          </w:rPr>
          <w:t>Transfeu</w:t>
        </w:r>
        <w:proofErr w:type="spellEnd"/>
        <w:r w:rsidRPr="00074ECE">
          <w:rPr>
            <w:rFonts w:ascii="Arial" w:eastAsia="Times New Roman" w:hAnsi="Arial" w:cs="Arial"/>
            <w:sz w:val="18"/>
            <w:szCs w:val="18"/>
            <w:lang w:eastAsia="pl-PL"/>
          </w:rPr>
          <w:t xml:space="preserve"> Wiedzy i Innowacji Społeczno-Pedagogicznych, </w:t>
        </w:r>
        <w:proofErr w:type="spellStart"/>
        <w:r w:rsidRPr="00074ECE">
          <w:rPr>
            <w:rFonts w:ascii="Arial" w:eastAsia="Times New Roman" w:hAnsi="Arial" w:cs="Arial"/>
            <w:sz w:val="18"/>
            <w:szCs w:val="18"/>
            <w:lang w:eastAsia="pl-PL"/>
          </w:rPr>
          <w:t>cop</w:t>
        </w:r>
        <w:proofErr w:type="spellEnd"/>
        <w:r w:rsidRPr="00074ECE">
          <w:rPr>
            <w:rFonts w:ascii="Arial" w:eastAsia="Times New Roman" w:hAnsi="Arial" w:cs="Arial"/>
            <w:sz w:val="18"/>
            <w:szCs w:val="18"/>
            <w:lang w:eastAsia="pl-PL"/>
          </w:rPr>
          <w:t>. 2015. – 322, [1] strona. – ISBN 978-83-62015-92-4</w:t>
        </w:r>
      </w:hyperlink>
    </w:p>
    <w:p w:rsidR="00E250F8" w:rsidRPr="00E250F8" w:rsidRDefault="00E250F8" w:rsidP="00074ECE">
      <w:pPr>
        <w:shd w:val="clear" w:color="auto" w:fill="FFFFFF"/>
        <w:spacing w:before="96" w:after="119" w:line="360" w:lineRule="atLeast"/>
        <w:ind w:left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250F8">
        <w:rPr>
          <w:rFonts w:ascii="Arial" w:eastAsia="Times New Roman" w:hAnsi="Arial" w:cs="Arial"/>
          <w:sz w:val="18"/>
          <w:szCs w:val="18"/>
          <w:lang w:eastAsia="pl-PL"/>
        </w:rPr>
        <w:t xml:space="preserve">M.in. </w:t>
      </w:r>
      <w:r w:rsidRPr="00E250F8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Katarzyna Winiecka, Joanna Borowik „Kompetencje psychospołeczne dziecka w przestrzeni szkolnej na przykładzie migrantów i reemigrantów polskich</w:t>
      </w:r>
      <w:r w:rsidRPr="00E250F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” </w:t>
      </w:r>
      <w:r w:rsidRPr="00E250F8">
        <w:rPr>
          <w:rFonts w:ascii="Arial" w:eastAsia="Times New Roman" w:hAnsi="Arial" w:cs="Arial"/>
          <w:sz w:val="18"/>
          <w:szCs w:val="18"/>
          <w:lang w:eastAsia="pl-PL"/>
        </w:rPr>
        <w:t>s. 288-303.</w:t>
      </w:r>
    </w:p>
    <w:p w:rsidR="00E250F8" w:rsidRPr="00074ECE" w:rsidRDefault="00E250F8" w:rsidP="00074ECE">
      <w:pPr>
        <w:pStyle w:val="Akapitzlist"/>
        <w:numPr>
          <w:ilvl w:val="0"/>
          <w:numId w:val="3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Kożyczkowska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, Adela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Kulturowe konteksty dzieciństwa : szkice antropologiczno-pedagogiczne / Adela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Kożyczkowska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, Anna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Młynarczuk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-Sokołowska. – Gdańsk : Katedra, Wydawnictwo Naukowe, 2018. – 326 stron. – ISBN 978-83-65155-46-7.</w:t>
      </w:r>
    </w:p>
    <w:p w:rsidR="00E250F8" w:rsidRPr="00E250F8" w:rsidRDefault="00E250F8" w:rsidP="00074ECE">
      <w:pPr>
        <w:shd w:val="clear" w:color="auto" w:fill="FFFFFF"/>
        <w:spacing w:before="96" w:after="119" w:line="360" w:lineRule="atLeast"/>
        <w:ind w:left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250F8">
        <w:rPr>
          <w:rFonts w:ascii="Arial" w:eastAsia="Times New Roman" w:hAnsi="Arial" w:cs="Arial"/>
          <w:sz w:val="18"/>
          <w:szCs w:val="18"/>
          <w:lang w:eastAsia="pl-PL"/>
        </w:rPr>
        <w:t>Zwłaszcza rozdziały: „</w:t>
      </w:r>
      <w:r w:rsidRPr="00E250F8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Dziecko w społeczno-językowym kontekście emigracji zarobkowej rodziców”</w:t>
      </w:r>
      <w:r w:rsidRPr="00E250F8">
        <w:rPr>
          <w:rFonts w:ascii="Arial" w:eastAsia="Times New Roman" w:hAnsi="Arial" w:cs="Arial"/>
          <w:sz w:val="18"/>
          <w:szCs w:val="18"/>
          <w:lang w:eastAsia="pl-PL"/>
        </w:rPr>
        <w:t xml:space="preserve"> s. 113-140 – tu „»Nowa szkoła«: zachowania społeczno-językowe w wytwarzaniu nowej kompetencji wspólnotowej” (s. 124-136); „Dziecko w grupie zróżnicowanej kulturowo. Konteksty międzykulturowej edukacji formalnej” s. 239-262.</w:t>
      </w:r>
    </w:p>
    <w:p w:rsidR="00E250F8" w:rsidRDefault="00E250F8" w:rsidP="00074ECE">
      <w:pPr>
        <w:pStyle w:val="Akapitzlist"/>
        <w:numPr>
          <w:ilvl w:val="0"/>
          <w:numId w:val="3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color w:val="385623" w:themeColor="accent6" w:themeShade="80"/>
          <w:sz w:val="18"/>
          <w:szCs w:val="18"/>
          <w:lang w:eastAsia="pl-PL"/>
        </w:rPr>
        <w:t>(Nie)łatwe</w:t>
      </w:r>
      <w:r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 powroty do domu? : funkcjonowanie dzieci i młodzieży powracających z emigracji</w:t>
      </w:r>
      <w:r w:rsidRPr="00074ECE">
        <w:rPr>
          <w:rFonts w:ascii="Arial" w:eastAsia="Times New Roman" w:hAnsi="Arial" w:cs="Arial"/>
          <w:color w:val="385623" w:themeColor="accent6" w:themeShade="80"/>
          <w:sz w:val="18"/>
          <w:szCs w:val="18"/>
          <w:lang w:eastAsia="pl-PL"/>
        </w:rPr>
        <w:t xml:space="preserve">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/ Halina Grzymała-Moszczyńska, Joanna Grzymała-Moszczyńska, Joanna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Durlik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, Paulina Szydłowska. – Warszawa : Fundacja Centrum im. prof. Bronisława Geremka, 2015. – 170 s. – ISBN 978-83-943853-0-9</w:t>
      </w:r>
    </w:p>
    <w:p w:rsidR="00074ECE" w:rsidRPr="00074ECE" w:rsidRDefault="00074ECE" w:rsidP="00074ECE">
      <w:pPr>
        <w:pStyle w:val="Akapitzlist"/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74ECE" w:rsidRDefault="00E250F8" w:rsidP="00074ECE">
      <w:pPr>
        <w:pStyle w:val="Akapitzlist"/>
        <w:numPr>
          <w:ilvl w:val="0"/>
          <w:numId w:val="3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color w:val="385623" w:themeColor="accent6" w:themeShade="80"/>
          <w:sz w:val="18"/>
          <w:szCs w:val="18"/>
          <w:lang w:eastAsia="pl-PL"/>
        </w:rPr>
        <w:t>Teoretyczne</w:t>
      </w:r>
      <w:r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 i praktyczne konteksty specjalnych potrzeb edukacyjnych</w:t>
      </w:r>
      <w:r w:rsidRPr="00074ECE">
        <w:rPr>
          <w:rFonts w:ascii="Arial" w:eastAsia="Times New Roman" w:hAnsi="Arial" w:cs="Arial"/>
          <w:color w:val="385623" w:themeColor="accent6" w:themeShade="80"/>
          <w:sz w:val="18"/>
          <w:szCs w:val="18"/>
          <w:lang w:eastAsia="pl-PL"/>
        </w:rPr>
        <w:t xml:space="preserve">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/ pod redakcją Jolanty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Rybskiej-Klapy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, Hanny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Stępniewskiej-Gębik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. – Kraków : Wydawnictwo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Libron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 - Filip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Lohner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, 2016. – 322, [1] s. – ISBN 978-83-65148-37-7</w:t>
      </w:r>
    </w:p>
    <w:p w:rsidR="00074ECE" w:rsidRPr="00074ECE" w:rsidRDefault="00074ECE" w:rsidP="00074ECE">
      <w:pPr>
        <w:pStyle w:val="Akapitzlist"/>
        <w:rPr>
          <w:rFonts w:ascii="Arial" w:eastAsia="Times New Roman" w:hAnsi="Arial" w:cs="Arial"/>
          <w:sz w:val="18"/>
          <w:szCs w:val="18"/>
          <w:lang w:eastAsia="pl-PL"/>
        </w:rPr>
      </w:pPr>
    </w:p>
    <w:p w:rsidR="00E250F8" w:rsidRPr="00074ECE" w:rsidRDefault="00074ECE" w:rsidP="00074ECE">
      <w:pPr>
        <w:pStyle w:val="Akapitzlist"/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E250F8"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.in. </w:t>
      </w:r>
      <w:r w:rsidR="00E250F8"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Ren</w:t>
      </w:r>
      <w:bookmarkStart w:id="0" w:name="_GoBack"/>
      <w:bookmarkEnd w:id="0"/>
      <w:r w:rsidR="00E250F8"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ata Misiur „Praca z dziećmi reemigrantów - perspektywa nauczyciela”</w:t>
      </w:r>
      <w:r w:rsidR="00E250F8" w:rsidRPr="00074ECE">
        <w:rPr>
          <w:rFonts w:ascii="Arial" w:eastAsia="Times New Roman" w:hAnsi="Arial" w:cs="Arial"/>
          <w:color w:val="385623" w:themeColor="accent6" w:themeShade="80"/>
          <w:sz w:val="18"/>
          <w:szCs w:val="18"/>
          <w:lang w:eastAsia="pl-PL"/>
        </w:rPr>
        <w:t xml:space="preserve"> </w:t>
      </w:r>
      <w:r w:rsidR="00E250F8" w:rsidRPr="00074ECE">
        <w:rPr>
          <w:rFonts w:ascii="Arial" w:eastAsia="Times New Roman" w:hAnsi="Arial" w:cs="Arial"/>
          <w:sz w:val="18"/>
          <w:szCs w:val="18"/>
          <w:lang w:eastAsia="pl-PL"/>
        </w:rPr>
        <w:t>s. 103-126.</w:t>
      </w:r>
    </w:p>
    <w:p w:rsidR="00E250F8" w:rsidRPr="00E250F8" w:rsidRDefault="00E250F8" w:rsidP="00E250F8">
      <w:p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250F8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Artykuły</w:t>
      </w:r>
      <w:r w:rsidRPr="00E250F8">
        <w:rPr>
          <w:rFonts w:ascii="Arial" w:eastAsia="Times New Roman" w:hAnsi="Arial" w:cs="Arial"/>
          <w:sz w:val="18"/>
          <w:szCs w:val="18"/>
          <w:u w:val="single"/>
          <w:lang w:eastAsia="pl-PL"/>
        </w:rPr>
        <w:t> z czasopism - wybór z lat 2016-2019</w:t>
      </w:r>
    </w:p>
    <w:p w:rsidR="00E250F8" w:rsidRPr="00074ECE" w:rsidRDefault="00E250F8" w:rsidP="00074ECE">
      <w:pPr>
        <w:pStyle w:val="Akapitzlist"/>
        <w:numPr>
          <w:ilvl w:val="0"/>
          <w:numId w:val="4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Grudzińska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>, Zofia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Uczeń powracający</w:t>
      </w:r>
      <w:r w:rsidRPr="00074ECE">
        <w:rPr>
          <w:rFonts w:ascii="Arial" w:eastAsia="Times New Roman" w:hAnsi="Arial" w:cs="Arial"/>
          <w:color w:val="385623" w:themeColor="accent6" w:themeShade="80"/>
          <w:sz w:val="18"/>
          <w:szCs w:val="18"/>
          <w:lang w:eastAsia="pl-PL"/>
        </w:rPr>
        <w:t xml:space="preserve">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>/ Zofia Grudzińska // Szkoła. – 2018, nr 9, s. 65</w:t>
      </w:r>
    </w:p>
    <w:p w:rsidR="00E250F8" w:rsidRPr="00074ECE" w:rsidRDefault="00E250F8" w:rsidP="00074ECE">
      <w:pPr>
        <w:pStyle w:val="Akapitzlist"/>
        <w:numPr>
          <w:ilvl w:val="0"/>
          <w:numId w:val="4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Lesińska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>, Joanna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Przyjmowanie do szkół osób, które uczyły się za granicą</w:t>
      </w:r>
      <w:r w:rsidRPr="00074ECE">
        <w:rPr>
          <w:rFonts w:ascii="Arial" w:eastAsia="Times New Roman" w:hAnsi="Arial" w:cs="Arial"/>
          <w:color w:val="385623" w:themeColor="accent6" w:themeShade="80"/>
          <w:sz w:val="18"/>
          <w:szCs w:val="18"/>
          <w:lang w:eastAsia="pl-PL"/>
        </w:rPr>
        <w:t xml:space="preserve">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>/ Joanna Lesińska // Monitor Dyrektora Szkoły. – 2016, nr 9, s. 14-16</w:t>
      </w:r>
    </w:p>
    <w:p w:rsidR="00E250F8" w:rsidRPr="00074ECE" w:rsidRDefault="00E250F8" w:rsidP="00074ECE">
      <w:pPr>
        <w:pStyle w:val="Akapitzlist"/>
        <w:numPr>
          <w:ilvl w:val="0"/>
          <w:numId w:val="4"/>
        </w:numPr>
        <w:shd w:val="clear" w:color="auto" w:fill="FFFFFF"/>
        <w:spacing w:before="96" w:after="119" w:line="360" w:lineRule="atLeas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proofErr w:type="spellStart"/>
      <w:r w:rsidRPr="00074E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Mounis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>, Faustyna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74ECE">
        <w:rPr>
          <w:rFonts w:ascii="Arial" w:eastAsia="Times New Roman" w:hAnsi="Arial" w:cs="Arial"/>
          <w:b/>
          <w:color w:val="385623" w:themeColor="accent6" w:themeShade="80"/>
          <w:sz w:val="18"/>
          <w:szCs w:val="18"/>
          <w:lang w:eastAsia="pl-PL"/>
        </w:rPr>
        <w:t>Uczeń dwujęzyczny</w:t>
      </w:r>
      <w:r w:rsidRPr="00074ECE">
        <w:rPr>
          <w:rFonts w:ascii="Arial" w:eastAsia="Times New Roman" w:hAnsi="Arial" w:cs="Arial"/>
          <w:color w:val="385623" w:themeColor="accent6" w:themeShade="80"/>
          <w:sz w:val="18"/>
          <w:szCs w:val="18"/>
          <w:lang w:eastAsia="pl-PL"/>
        </w:rPr>
        <w:t xml:space="preserve"> 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/ Faustyna </w:t>
      </w:r>
      <w:proofErr w:type="spellStart"/>
      <w:r w:rsidRPr="00074ECE">
        <w:rPr>
          <w:rFonts w:ascii="Arial" w:eastAsia="Times New Roman" w:hAnsi="Arial" w:cs="Arial"/>
          <w:sz w:val="18"/>
          <w:szCs w:val="18"/>
          <w:lang w:eastAsia="pl-PL"/>
        </w:rPr>
        <w:t>Mounis</w:t>
      </w:r>
      <w:proofErr w:type="spellEnd"/>
      <w:r w:rsidRPr="00074ECE">
        <w:rPr>
          <w:rFonts w:ascii="Arial" w:eastAsia="Times New Roman" w:hAnsi="Arial" w:cs="Arial"/>
          <w:sz w:val="18"/>
          <w:szCs w:val="18"/>
          <w:lang w:eastAsia="pl-PL"/>
        </w:rPr>
        <w:t xml:space="preserve"> // Szkoła. – 2018, nr 9, s. 49-51</w:t>
      </w:r>
      <w:r w:rsidRPr="00074ECE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9D76B2" w:rsidRPr="00E250F8" w:rsidRDefault="00074ECE">
      <w:pPr>
        <w:rPr>
          <w:rFonts w:ascii="Arial" w:hAnsi="Arial" w:cs="Arial"/>
        </w:rPr>
      </w:pPr>
    </w:p>
    <w:sectPr w:rsidR="009D76B2" w:rsidRPr="00E2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F9C"/>
    <w:multiLevelType w:val="hybridMultilevel"/>
    <w:tmpl w:val="56D8F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4B1E"/>
    <w:multiLevelType w:val="hybridMultilevel"/>
    <w:tmpl w:val="EC58B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0579"/>
    <w:multiLevelType w:val="hybridMultilevel"/>
    <w:tmpl w:val="52C0E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6F07"/>
    <w:multiLevelType w:val="hybridMultilevel"/>
    <w:tmpl w:val="65B42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F8"/>
    <w:rsid w:val="00074ECE"/>
    <w:rsid w:val="009B7FF6"/>
    <w:rsid w:val="00E250F8"/>
    <w:rsid w:val="00F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1CB3"/>
  <w15:chartTrackingRefBased/>
  <w15:docId w15:val="{D9E8D775-55F4-4028-BD9F-394648DE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5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68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10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agogika.uwb.edu.pl/files/file/PDF/PUBLIKACJE/Kompetencje_kluczowe_Teori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Lenovo_Carbon</dc:creator>
  <cp:keywords/>
  <dc:description/>
  <cp:lastModifiedBy>Lenovo_Carbon</cp:lastModifiedBy>
  <cp:revision>1</cp:revision>
  <dcterms:created xsi:type="dcterms:W3CDTF">2020-04-20T08:32:00Z</dcterms:created>
  <dcterms:modified xsi:type="dcterms:W3CDTF">2020-04-20T08:51:00Z</dcterms:modified>
</cp:coreProperties>
</file>